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</w:t>
      </w:r>
      <w:r w:rsidR="00EB0942">
        <w:t>Б</w:t>
      </w:r>
      <w:r w:rsidR="005B2E4A">
        <w:t>ДОУ «</w:t>
      </w:r>
      <w:r w:rsidR="00EB0942">
        <w:t>Ясли – сад № 333 г. Донецка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5A01DB" w:rsidP="005A01D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5A01DB" w:rsidP="005A01D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5A01DB" w:rsidP="005A01D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E015B5" w:rsidP="005A01DB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251F4A" w:rsidP="00E015B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E015B5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251F4A" w:rsidP="00E015B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251F4A" w:rsidP="00251F4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251F4A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251F4A"/>
    <w:rsid w:val="00372AEB"/>
    <w:rsid w:val="005A01DB"/>
    <w:rsid w:val="005B2E4A"/>
    <w:rsid w:val="00A26BD9"/>
    <w:rsid w:val="00B513B6"/>
    <w:rsid w:val="00E015B5"/>
    <w:rsid w:val="00EB0942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BCB1-1071-4173-9C85-71E3ECC5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7</cp:revision>
  <dcterms:created xsi:type="dcterms:W3CDTF">2023-08-04T20:56:00Z</dcterms:created>
  <dcterms:modified xsi:type="dcterms:W3CDTF">2024-01-10T17:18:00Z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